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="00C902D4">
        <w:rPr>
          <w:rFonts w:ascii="Arial" w:hAnsi="Arial"/>
          <w:sz w:val="20"/>
        </w:rPr>
        <w:t>cznik do zaproszenia nr 4</w:t>
      </w:r>
    </w:p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31533" w:rsidRPr="008B2220" w:rsidRDefault="00531533" w:rsidP="00531533">
      <w:pPr>
        <w:pStyle w:val="Zwykytekst"/>
        <w:jc w:val="both"/>
        <w:rPr>
          <w:rFonts w:ascii="Arial" w:hAnsi="Arial"/>
        </w:rPr>
      </w:pPr>
    </w:p>
    <w:p w:rsidR="0000052B" w:rsidRDefault="00531533" w:rsidP="008138C2">
      <w:pPr>
        <w:pStyle w:val="Zwykytekst"/>
        <w:ind w:left="360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C558E9" w:rsidRDefault="00C558E9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9B03EF" w:rsidRPr="00077098" w:rsidRDefault="009B03EF" w:rsidP="009B03EF">
      <w:pPr>
        <w:pStyle w:val="Zwykytekst"/>
        <w:jc w:val="both"/>
        <w:rPr>
          <w:rFonts w:ascii="Arial" w:hAnsi="Arial" w:cs="Tahoma"/>
        </w:rPr>
      </w:pPr>
      <w:r w:rsidRPr="00077098">
        <w:rPr>
          <w:rFonts w:ascii="Arial" w:hAnsi="Arial"/>
        </w:rPr>
        <w:t>Na podstawie niniejszej umowy WYKONAWCA zobowiązuje się dostarczyć ZAMAWIAJĄCEMU fabryczn</w:t>
      </w:r>
      <w:r w:rsidR="00077098" w:rsidRPr="00077098">
        <w:rPr>
          <w:rFonts w:ascii="Arial" w:hAnsi="Arial"/>
        </w:rPr>
        <w:t xml:space="preserve">ie </w:t>
      </w:r>
      <w:r w:rsidR="00FE4181">
        <w:rPr>
          <w:rFonts w:ascii="Arial" w:hAnsi="Arial"/>
        </w:rPr>
        <w:t>nowy</w:t>
      </w:r>
      <w:r w:rsidR="001C7785">
        <w:rPr>
          <w:rFonts w:ascii="Arial" w:hAnsi="Arial"/>
        </w:rPr>
        <w:t xml:space="preserve"> (rok produkcji ……… ) gastroskop wideo</w:t>
      </w:r>
      <w:r w:rsidR="00365A98">
        <w:rPr>
          <w:rFonts w:ascii="Arial" w:hAnsi="Arial"/>
        </w:rPr>
        <w:t xml:space="preserve"> </w:t>
      </w:r>
      <w:r w:rsidR="00FE7BBB">
        <w:rPr>
          <w:rFonts w:ascii="Arial" w:hAnsi="Arial"/>
        </w:rPr>
        <w:t>zwane</w:t>
      </w:r>
      <w:r w:rsidR="00077098" w:rsidRPr="00077098">
        <w:rPr>
          <w:rFonts w:ascii="Arial" w:hAnsi="Arial"/>
        </w:rPr>
        <w:t xml:space="preserve"> </w:t>
      </w:r>
      <w:r w:rsidR="00F62B22" w:rsidRPr="00077098">
        <w:rPr>
          <w:rFonts w:ascii="Arial" w:hAnsi="Arial"/>
        </w:rPr>
        <w:t>dale</w:t>
      </w:r>
      <w:r w:rsidR="00FE4181">
        <w:rPr>
          <w:rFonts w:ascii="Arial" w:hAnsi="Arial"/>
        </w:rPr>
        <w:t>j towarem, szczegółowo określony</w:t>
      </w:r>
      <w:r w:rsidR="00077098" w:rsidRPr="00077098">
        <w:rPr>
          <w:rFonts w:ascii="Arial" w:hAnsi="Arial"/>
        </w:rPr>
        <w:t xml:space="preserve"> w </w:t>
      </w:r>
      <w:r w:rsidR="00C724EC" w:rsidRPr="00077098">
        <w:rPr>
          <w:rFonts w:ascii="Arial" w:hAnsi="Arial"/>
        </w:rPr>
        <w:t>załączniku do umowy.</w:t>
      </w:r>
    </w:p>
    <w:p w:rsidR="009B03EF" w:rsidRPr="00077098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9B03EF" w:rsidRPr="002723DA" w:rsidRDefault="009B03EF" w:rsidP="002723DA">
      <w:pPr>
        <w:pStyle w:val="Zwykytekst"/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</w:rPr>
        <w:t xml:space="preserve">WYKONAWCA zobowiązuje </w:t>
      </w:r>
      <w:r w:rsidR="00EE424A">
        <w:rPr>
          <w:rFonts w:ascii="Arial" w:hAnsi="Arial"/>
        </w:rPr>
        <w:t>się dostarczyć towar do magazynu</w:t>
      </w:r>
      <w:r>
        <w:rPr>
          <w:rFonts w:ascii="Arial" w:hAnsi="Arial"/>
        </w:rPr>
        <w:t xml:space="preserve"> ZAMAWIAJĄCEGO </w:t>
      </w:r>
      <w:r w:rsidR="00E91285">
        <w:rPr>
          <w:rFonts w:ascii="Arial" w:hAnsi="Arial"/>
        </w:rPr>
        <w:t xml:space="preserve">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1C7785">
        <w:rPr>
          <w:rFonts w:ascii="Arial" w:hAnsi="Arial"/>
          <w:b/>
        </w:rPr>
        <w:t xml:space="preserve">40 </w:t>
      </w:r>
      <w:r w:rsidR="00446683">
        <w:rPr>
          <w:rFonts w:ascii="Arial" w:hAnsi="Arial"/>
          <w:b/>
        </w:rPr>
        <w:t xml:space="preserve">dni </w:t>
      </w:r>
      <w:r w:rsidR="00051FCA" w:rsidRPr="002723DA">
        <w:rPr>
          <w:rFonts w:ascii="Arial" w:hAnsi="Arial"/>
          <w:b/>
        </w:rPr>
        <w:t>licząc</w:t>
      </w:r>
      <w:r w:rsidR="002723DA" w:rsidRPr="002723DA">
        <w:rPr>
          <w:rFonts w:ascii="Arial" w:hAnsi="Arial"/>
          <w:b/>
        </w:rPr>
        <w:t xml:space="preserve"> od daty zawarcia niniejszej umowy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miał prawo odmówić odbioru </w:t>
      </w:r>
      <w:r w:rsidR="00D62F0F">
        <w:rPr>
          <w:rFonts w:ascii="Arial" w:hAnsi="Arial"/>
        </w:rPr>
        <w:t>towaru</w:t>
      </w:r>
      <w:r>
        <w:rPr>
          <w:rFonts w:ascii="Arial" w:hAnsi="Arial"/>
        </w:rPr>
        <w:t xml:space="preserve">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 w:rsidR="00267E1F">
        <w:rPr>
          <w:rFonts w:ascii="Arial" w:hAnsi="Arial"/>
        </w:rPr>
        <w:t xml:space="preserve"> pkt. 3</w:t>
      </w:r>
      <w:r>
        <w:rPr>
          <w:rFonts w:ascii="Arial" w:hAnsi="Arial"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Zamawiającemu wraz z </w:t>
      </w:r>
      <w:r w:rsidR="00D62F0F">
        <w:rPr>
          <w:rFonts w:ascii="Arial" w:hAnsi="Arial"/>
        </w:rPr>
        <w:t>towarem</w:t>
      </w:r>
      <w:r>
        <w:rPr>
          <w:rFonts w:ascii="Arial" w:hAnsi="Arial"/>
        </w:rPr>
        <w:t xml:space="preserve"> inst</w:t>
      </w:r>
      <w:r w:rsidR="00FE4181">
        <w:rPr>
          <w:rFonts w:ascii="Arial" w:hAnsi="Arial"/>
        </w:rPr>
        <w:t>rukcję obsługi w języku polskim</w:t>
      </w:r>
      <w:r w:rsidR="001C7785">
        <w:rPr>
          <w:rFonts w:ascii="Arial" w:hAnsi="Arial"/>
        </w:rPr>
        <w:t xml:space="preserve">, zainstalować i uruchomić gastroskop. 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B03EF" w:rsidRPr="005B2419" w:rsidRDefault="009B03EF" w:rsidP="00CF7D7B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 xml:space="preserve">łacić WYKONAWCY należną cenę </w:t>
      </w:r>
      <w:r w:rsidR="001C7785">
        <w:rPr>
          <w:rFonts w:ascii="Arial" w:hAnsi="Arial"/>
        </w:rPr>
        <w:t>w 6 równych ratach</w:t>
      </w:r>
      <w:r w:rsidR="00107F1C">
        <w:rPr>
          <w:rFonts w:ascii="Arial" w:hAnsi="Arial"/>
        </w:rPr>
        <w:t>. Pierwsza rata płatna w ciągu 30 dni od daty dostarczenia i zainstalowania towaru , następne raty płatne na koniec każdego miesiąca.</w:t>
      </w:r>
      <w:r w:rsidR="001C7785">
        <w:rPr>
          <w:rFonts w:ascii="Arial" w:hAnsi="Arial"/>
        </w:rPr>
        <w:t xml:space="preserve"> </w:t>
      </w:r>
      <w:r w:rsidR="00721C3F">
        <w:rPr>
          <w:rFonts w:ascii="Arial" w:hAnsi="Arial"/>
        </w:rPr>
        <w:t>na wskazany w fakturze rachunek bankowy WYKONAWCY.</w:t>
      </w:r>
    </w:p>
    <w:p w:rsidR="009B03EF" w:rsidRPr="00D64F79" w:rsidRDefault="009B03EF" w:rsidP="009B03EF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 w:rsidRPr="00D64F79">
        <w:rPr>
          <w:rFonts w:ascii="Arial" w:hAnsi="Arial"/>
        </w:rPr>
        <w:t>Podstawą wystawienia przez WYKONAWCĘ faktury VAT będzie protokół zdawczo – odbiorczy potwierdzający dostawę  towaru</w:t>
      </w:r>
      <w:r w:rsidR="00CF7D7B">
        <w:rPr>
          <w:rFonts w:ascii="Arial" w:hAnsi="Arial"/>
        </w:rPr>
        <w:t>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446683">
        <w:rPr>
          <w:rFonts w:ascii="Arial" w:hAnsi="Arial"/>
          <w:b/>
          <w:sz w:val="20"/>
        </w:rPr>
        <w:t>…….</w:t>
      </w:r>
      <w:r w:rsidR="009B03EF">
        <w:rPr>
          <w:rFonts w:ascii="Arial" w:hAnsi="Arial"/>
          <w:b/>
          <w:sz w:val="20"/>
        </w:rPr>
        <w:t>miesięcy</w:t>
      </w:r>
      <w:r w:rsidR="009B03E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 gwarancji jakości</w:t>
      </w:r>
      <w:r w:rsidR="00D62F0F" w:rsidRPr="00D62F0F">
        <w:rPr>
          <w:rFonts w:ascii="Arial" w:hAnsi="Arial"/>
          <w:sz w:val="20"/>
        </w:rPr>
        <w:t xml:space="preserve"> </w:t>
      </w:r>
      <w:r w:rsidR="00721C3F">
        <w:rPr>
          <w:rFonts w:ascii="Arial" w:hAnsi="Arial"/>
          <w:sz w:val="20"/>
        </w:rPr>
        <w:t>na dostarczony</w:t>
      </w:r>
      <w:r w:rsidR="00D62F0F">
        <w:rPr>
          <w:rFonts w:ascii="Arial" w:hAnsi="Arial"/>
          <w:sz w:val="20"/>
        </w:rPr>
        <w:t xml:space="preserve"> towar, </w:t>
      </w:r>
      <w:r w:rsidR="00CA0DE6">
        <w:rPr>
          <w:rFonts w:ascii="Arial" w:hAnsi="Arial"/>
          <w:sz w:val="20"/>
        </w:rPr>
        <w:t xml:space="preserve"> licząc </w:t>
      </w:r>
      <w:r w:rsidR="009B03EF">
        <w:rPr>
          <w:rFonts w:ascii="Arial" w:hAnsi="Arial"/>
          <w:sz w:val="20"/>
        </w:rPr>
        <w:t xml:space="preserve">od daty podpisania protokołu odbioru </w:t>
      </w:r>
      <w:r w:rsidR="00D62F0F">
        <w:rPr>
          <w:rFonts w:ascii="Arial" w:hAnsi="Arial"/>
          <w:sz w:val="20"/>
        </w:rPr>
        <w:t>towaru</w:t>
      </w:r>
      <w:r w:rsidR="009B03EF"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DA2811" w:rsidRPr="007E58DD" w:rsidRDefault="009B03EF" w:rsidP="007E58DD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4E1FAB" w:rsidRPr="002E5730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 xml:space="preserve">WYKONAWCA zapewni dostęp do serwisu i do części w okresie minimum </w:t>
      </w:r>
      <w:r w:rsidR="00446683">
        <w:rPr>
          <w:rFonts w:ascii="Arial" w:hAnsi="Arial"/>
        </w:rPr>
        <w:t xml:space="preserve">10 </w:t>
      </w:r>
      <w:r>
        <w:rPr>
          <w:rFonts w:ascii="Arial" w:hAnsi="Arial"/>
        </w:rPr>
        <w:t>lat od upływu okresu  gwarancyjnego.</w:t>
      </w:r>
    </w:p>
    <w:p w:rsidR="002E5730" w:rsidRDefault="002E5730" w:rsidP="009B03EF">
      <w:pPr>
        <w:pStyle w:val="Zwykytekst"/>
        <w:jc w:val="both"/>
        <w:rPr>
          <w:rFonts w:ascii="Arial" w:hAnsi="Arial"/>
        </w:rPr>
      </w:pPr>
    </w:p>
    <w:p w:rsidR="00ED46E5" w:rsidRDefault="00ED46E5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</w:t>
      </w:r>
      <w:r w:rsidR="00D62F0F">
        <w:rPr>
          <w:rFonts w:ascii="Arial" w:hAnsi="Arial"/>
          <w:sz w:val="20"/>
        </w:rPr>
        <w:t xml:space="preserve">całkowitej </w:t>
      </w:r>
      <w:r>
        <w:rPr>
          <w:rFonts w:ascii="Arial" w:hAnsi="Arial"/>
          <w:sz w:val="20"/>
        </w:rPr>
        <w:t>wartości umowy</w:t>
      </w:r>
      <w:r w:rsidR="005008A0">
        <w:rPr>
          <w:rFonts w:ascii="Arial" w:hAnsi="Arial"/>
          <w:sz w:val="20"/>
        </w:rPr>
        <w:t>, o której mowa w </w:t>
      </w:r>
      <w:r w:rsidR="00D62F0F">
        <w:rPr>
          <w:rFonts w:ascii="Arial" w:hAnsi="Arial"/>
          <w:sz w:val="20"/>
        </w:rPr>
        <w:t>art. 3 ust.1</w:t>
      </w:r>
      <w:r w:rsidR="0019064B">
        <w:rPr>
          <w:rFonts w:ascii="Arial" w:hAnsi="Arial"/>
          <w:sz w:val="20"/>
        </w:rPr>
        <w:t xml:space="preserve"> za każdy dzień zwłoki</w:t>
      </w:r>
      <w:r>
        <w:rPr>
          <w:rFonts w:ascii="Arial" w:hAnsi="Arial"/>
          <w:sz w:val="20"/>
        </w:rPr>
        <w:t xml:space="preserve">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</w:t>
      </w:r>
      <w:r w:rsidR="00FE1F2F">
        <w:rPr>
          <w:rFonts w:ascii="Arial" w:hAnsi="Arial"/>
          <w:sz w:val="20"/>
        </w:rPr>
        <w:t xml:space="preserve">wy, a gdy opóźnienie przekroczy </w:t>
      </w:r>
      <w:r>
        <w:rPr>
          <w:rFonts w:ascii="Arial" w:hAnsi="Arial"/>
          <w:sz w:val="20"/>
        </w:rPr>
        <w:t>10 dni od daty dostawy wyznaczonej w art. 2 pkt. 1, Zamawiający może od umowy odstąpić z winy Wykonawcy i żądać kar</w:t>
      </w:r>
      <w:r w:rsidR="00267E1F">
        <w:rPr>
          <w:rFonts w:ascii="Arial" w:hAnsi="Arial"/>
          <w:sz w:val="20"/>
        </w:rPr>
        <w:t xml:space="preserve"> umownych o których mowa w pkt.3</w:t>
      </w:r>
      <w:r>
        <w:rPr>
          <w:rFonts w:ascii="Arial" w:hAnsi="Arial"/>
          <w:sz w:val="20"/>
        </w:rPr>
        <w:t>.</w:t>
      </w:r>
    </w:p>
    <w:p w:rsidR="00FE4181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E4181">
        <w:rPr>
          <w:rFonts w:ascii="Arial" w:hAnsi="Arial"/>
          <w:sz w:val="20"/>
        </w:rPr>
        <w:t>W przypadku odstąpienia Zamawiającego od umowy z winy Wykonawcy, Wykonawca zapłaci Zamawiającemu karę umowną w</w:t>
      </w:r>
      <w:r w:rsidR="00FE4181">
        <w:rPr>
          <w:rFonts w:ascii="Arial" w:hAnsi="Arial"/>
          <w:sz w:val="20"/>
        </w:rPr>
        <w:t xml:space="preserve"> wysokości  5 % wartości umowy.</w:t>
      </w:r>
    </w:p>
    <w:p w:rsidR="00FE4181" w:rsidRDefault="00FE4181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</w:t>
      </w:r>
      <w:r w:rsidR="008138C2">
        <w:rPr>
          <w:rFonts w:ascii="Arial" w:hAnsi="Arial"/>
          <w:sz w:val="20"/>
        </w:rPr>
        <w:t xml:space="preserve">zwłoki </w:t>
      </w:r>
      <w:r>
        <w:rPr>
          <w:rFonts w:ascii="Arial" w:hAnsi="Arial"/>
          <w:sz w:val="20"/>
        </w:rPr>
        <w:t>w</w:t>
      </w:r>
      <w:r w:rsidR="008138C2">
        <w:rPr>
          <w:rFonts w:ascii="Arial" w:hAnsi="Arial"/>
          <w:sz w:val="20"/>
        </w:rPr>
        <w:t xml:space="preserve"> usunięciu</w:t>
      </w:r>
      <w:r>
        <w:rPr>
          <w:rFonts w:ascii="Arial" w:hAnsi="Arial"/>
          <w:sz w:val="20"/>
        </w:rPr>
        <w:t xml:space="preserve"> wad </w:t>
      </w:r>
      <w:r w:rsidR="008138C2">
        <w:rPr>
          <w:rFonts w:ascii="Arial" w:hAnsi="Arial"/>
          <w:sz w:val="20"/>
        </w:rPr>
        <w:t>usterek</w:t>
      </w:r>
      <w:r>
        <w:rPr>
          <w:rFonts w:ascii="Arial" w:hAnsi="Arial"/>
          <w:sz w:val="20"/>
        </w:rPr>
        <w:t xml:space="preserve"> w stosunku do terminu ustalonego </w:t>
      </w:r>
      <w:r w:rsidR="008138C2">
        <w:rPr>
          <w:rFonts w:ascii="Arial" w:hAnsi="Arial"/>
          <w:sz w:val="20"/>
        </w:rPr>
        <w:t>w atr.5  Wykonawca zapłaci karę umowną w wysokości 0,5 wartości umowy za każdy dzień zwłoki. Zamawiający zrezygnuje z naliczania kar umownych w przypadku wstawienia zastępczej aparatury na czas naprawy</w:t>
      </w:r>
    </w:p>
    <w:p w:rsidR="009B03EF" w:rsidRPr="00FE4181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 w:rsidRPr="00FE4181">
        <w:rPr>
          <w:rFonts w:ascii="Arial" w:hAnsi="Arial"/>
          <w:sz w:val="20"/>
        </w:rPr>
        <w:t>W przypadku gdyby w wyniku niewykonania  lub  nienależytego  wy</w:t>
      </w:r>
      <w:r w:rsidR="00121FE6" w:rsidRPr="00FE4181">
        <w:rPr>
          <w:rFonts w:ascii="Arial" w:hAnsi="Arial"/>
          <w:sz w:val="20"/>
        </w:rPr>
        <w:t>k</w:t>
      </w:r>
      <w:r w:rsidR="008F2BE9" w:rsidRPr="00FE4181">
        <w:rPr>
          <w:rFonts w:ascii="Arial" w:hAnsi="Arial"/>
          <w:sz w:val="20"/>
        </w:rPr>
        <w:t xml:space="preserve">onania umowy </w:t>
      </w:r>
      <w:r w:rsidR="00121FE6" w:rsidRPr="00FE4181">
        <w:rPr>
          <w:rFonts w:ascii="Arial" w:hAnsi="Arial"/>
          <w:sz w:val="20"/>
        </w:rPr>
        <w:t xml:space="preserve">przez Wykonawcę </w:t>
      </w:r>
      <w:r w:rsidRPr="00FE4181">
        <w:rPr>
          <w:rFonts w:ascii="Arial" w:hAnsi="Arial"/>
          <w:sz w:val="20"/>
        </w:rPr>
        <w:t>z powodów wymienionych wyżej u Zamawiającego powstała szkod</w:t>
      </w:r>
      <w:r w:rsidR="008F2BE9" w:rsidRPr="00FE4181">
        <w:rPr>
          <w:rFonts w:ascii="Arial" w:hAnsi="Arial"/>
          <w:sz w:val="20"/>
        </w:rPr>
        <w:t xml:space="preserve">a  przewyższająca ustanowioną </w:t>
      </w:r>
      <w:r w:rsidRPr="00FE4181">
        <w:rPr>
          <w:rFonts w:ascii="Arial" w:hAnsi="Arial"/>
          <w:sz w:val="20"/>
        </w:rPr>
        <w:t>karę umowną</w:t>
      </w:r>
      <w:r w:rsidR="008F2BE9" w:rsidRPr="00FE4181">
        <w:rPr>
          <w:rFonts w:ascii="Arial" w:hAnsi="Arial"/>
          <w:sz w:val="20"/>
        </w:rPr>
        <w:t xml:space="preserve">, Zamawiający ma prawo żądać od </w:t>
      </w:r>
      <w:r w:rsidRPr="00FE4181">
        <w:rPr>
          <w:rFonts w:ascii="Arial" w:hAnsi="Arial"/>
          <w:sz w:val="20"/>
        </w:rPr>
        <w:t>Wykonawcy odszkodowania uzupełniającego.</w:t>
      </w:r>
    </w:p>
    <w:p w:rsidR="009B03EF" w:rsidRDefault="00A2414C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</w:t>
      </w:r>
      <w:r w:rsidR="009B03EF">
        <w:rPr>
          <w:rFonts w:ascii="Arial" w:hAnsi="Arial"/>
          <w:sz w:val="20"/>
        </w:rPr>
        <w:t>w wyniku  niewykonania  lub  nienależytego wyk</w:t>
      </w:r>
      <w:r w:rsidR="005008A0">
        <w:rPr>
          <w:rFonts w:ascii="Arial" w:hAnsi="Arial"/>
          <w:sz w:val="20"/>
        </w:rPr>
        <w:t xml:space="preserve">onania  umowy  przez Wykonawcę </w:t>
      </w:r>
      <w:r w:rsidR="009B03EF">
        <w:rPr>
          <w:rFonts w:ascii="Arial" w:hAnsi="Arial"/>
          <w:sz w:val="20"/>
        </w:rPr>
        <w:t>u Zamawiają</w:t>
      </w:r>
      <w:r w:rsidR="008F2BE9">
        <w:rPr>
          <w:rFonts w:ascii="Arial" w:hAnsi="Arial"/>
          <w:sz w:val="20"/>
        </w:rPr>
        <w:t xml:space="preserve">cego powstała szkoda </w:t>
      </w:r>
      <w:r w:rsidR="005008A0">
        <w:rPr>
          <w:rFonts w:ascii="Arial" w:hAnsi="Arial"/>
          <w:sz w:val="20"/>
        </w:rPr>
        <w:t xml:space="preserve">z innej przyczyny niż </w:t>
      </w:r>
      <w:r w:rsidR="009B03EF"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FE4181" w:rsidRDefault="009B03EF" w:rsidP="008138C2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</w:t>
      </w:r>
      <w:r w:rsidR="00121FE6">
        <w:rPr>
          <w:rFonts w:ascii="Arial" w:hAnsi="Arial"/>
          <w:sz w:val="20"/>
        </w:rPr>
        <w:t>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8138C2" w:rsidRPr="008138C2" w:rsidRDefault="008138C2" w:rsidP="008138C2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Maksymalna wysokość kar umownych nie może przekroczyć 10 % wynagrodzenia umownego brutto.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4E1FAB" w:rsidRPr="00C558E9" w:rsidRDefault="0020666C" w:rsidP="00C558E9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Wszystkie zmiany lub uzupełnienia niniejszej umowy wymagają formy pisemnej pod rygorem  nieważności</w:t>
      </w:r>
      <w:r w:rsidR="00547846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547846">
        <w:rPr>
          <w:rFonts w:ascii="Arial" w:hAnsi="Arial"/>
        </w:rPr>
        <w:t xml:space="preserve">episy </w:t>
      </w:r>
      <w:r w:rsidR="007E4BB5">
        <w:rPr>
          <w:rFonts w:ascii="Arial" w:hAnsi="Arial"/>
        </w:rPr>
        <w:t>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7E58DD" w:rsidRDefault="007E58DD" w:rsidP="002B3877">
      <w:pPr>
        <w:pStyle w:val="Zwykytekst"/>
        <w:jc w:val="both"/>
        <w:rPr>
          <w:rFonts w:ascii="Arial" w:hAnsi="Arial"/>
          <w:b/>
          <w:u w:val="single"/>
        </w:rPr>
      </w:pPr>
    </w:p>
    <w:p w:rsidR="002E5730" w:rsidRPr="008340CF" w:rsidRDefault="002E5730" w:rsidP="002E573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ED46E5" w:rsidRDefault="002E5730" w:rsidP="007E58DD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ED46E5" w:rsidRDefault="00ED46E5" w:rsidP="00ED46E5"/>
    <w:p w:rsidR="00ED46E5" w:rsidRPr="007E58DD" w:rsidRDefault="00ED46E5" w:rsidP="00ED46E5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2B3877" w:rsidRPr="00ED46E5" w:rsidRDefault="002B3877" w:rsidP="00ED46E5">
      <w:bookmarkStart w:id="0" w:name="_GoBack"/>
      <w:bookmarkEnd w:id="0"/>
    </w:p>
    <w:sectPr w:rsidR="002B3877" w:rsidRPr="00ED46E5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8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51FCA"/>
    <w:rsid w:val="00071488"/>
    <w:rsid w:val="00077098"/>
    <w:rsid w:val="00085C34"/>
    <w:rsid w:val="00085D15"/>
    <w:rsid w:val="000F5B79"/>
    <w:rsid w:val="00102154"/>
    <w:rsid w:val="00103243"/>
    <w:rsid w:val="00107F1C"/>
    <w:rsid w:val="0011441C"/>
    <w:rsid w:val="00121FE6"/>
    <w:rsid w:val="00135475"/>
    <w:rsid w:val="00150D47"/>
    <w:rsid w:val="001511CB"/>
    <w:rsid w:val="00181383"/>
    <w:rsid w:val="0019064B"/>
    <w:rsid w:val="001A3219"/>
    <w:rsid w:val="001C2A96"/>
    <w:rsid w:val="001C7785"/>
    <w:rsid w:val="001D0805"/>
    <w:rsid w:val="001D3383"/>
    <w:rsid w:val="001D6E69"/>
    <w:rsid w:val="001D758C"/>
    <w:rsid w:val="002045F7"/>
    <w:rsid w:val="0020666C"/>
    <w:rsid w:val="00222E15"/>
    <w:rsid w:val="00227E8E"/>
    <w:rsid w:val="00250800"/>
    <w:rsid w:val="002518E2"/>
    <w:rsid w:val="00267E1F"/>
    <w:rsid w:val="002723DA"/>
    <w:rsid w:val="00273148"/>
    <w:rsid w:val="002B3877"/>
    <w:rsid w:val="002B493D"/>
    <w:rsid w:val="002E5730"/>
    <w:rsid w:val="002E657D"/>
    <w:rsid w:val="00322122"/>
    <w:rsid w:val="0033283F"/>
    <w:rsid w:val="0034252A"/>
    <w:rsid w:val="003452D7"/>
    <w:rsid w:val="00365A98"/>
    <w:rsid w:val="00366DEE"/>
    <w:rsid w:val="00377697"/>
    <w:rsid w:val="0040081D"/>
    <w:rsid w:val="00446683"/>
    <w:rsid w:val="0048146A"/>
    <w:rsid w:val="004A6646"/>
    <w:rsid w:val="004D05A3"/>
    <w:rsid w:val="004D3F59"/>
    <w:rsid w:val="004E1FAB"/>
    <w:rsid w:val="005008A0"/>
    <w:rsid w:val="0051506D"/>
    <w:rsid w:val="00521673"/>
    <w:rsid w:val="00531533"/>
    <w:rsid w:val="00533D0F"/>
    <w:rsid w:val="005352F8"/>
    <w:rsid w:val="00544B38"/>
    <w:rsid w:val="00547846"/>
    <w:rsid w:val="0057110E"/>
    <w:rsid w:val="005E0A1D"/>
    <w:rsid w:val="005E2C6F"/>
    <w:rsid w:val="00613662"/>
    <w:rsid w:val="00621E7B"/>
    <w:rsid w:val="00633E65"/>
    <w:rsid w:val="00636E45"/>
    <w:rsid w:val="00675773"/>
    <w:rsid w:val="0069356E"/>
    <w:rsid w:val="006951FB"/>
    <w:rsid w:val="006A7F40"/>
    <w:rsid w:val="006B3A73"/>
    <w:rsid w:val="00721C3F"/>
    <w:rsid w:val="00791911"/>
    <w:rsid w:val="007B5873"/>
    <w:rsid w:val="007B786C"/>
    <w:rsid w:val="007E4BB5"/>
    <w:rsid w:val="007E58DD"/>
    <w:rsid w:val="008138C2"/>
    <w:rsid w:val="00814738"/>
    <w:rsid w:val="00832633"/>
    <w:rsid w:val="0084157F"/>
    <w:rsid w:val="00871C40"/>
    <w:rsid w:val="00883341"/>
    <w:rsid w:val="008A0D27"/>
    <w:rsid w:val="008C7AF1"/>
    <w:rsid w:val="008F2BE9"/>
    <w:rsid w:val="00951E29"/>
    <w:rsid w:val="0098128F"/>
    <w:rsid w:val="009B03EF"/>
    <w:rsid w:val="009D3812"/>
    <w:rsid w:val="009D6C92"/>
    <w:rsid w:val="009E3E38"/>
    <w:rsid w:val="00A21294"/>
    <w:rsid w:val="00A2414C"/>
    <w:rsid w:val="00AC528A"/>
    <w:rsid w:val="00B13C28"/>
    <w:rsid w:val="00B36E7B"/>
    <w:rsid w:val="00B41816"/>
    <w:rsid w:val="00B46504"/>
    <w:rsid w:val="00B77D41"/>
    <w:rsid w:val="00BA77C4"/>
    <w:rsid w:val="00BB6BC6"/>
    <w:rsid w:val="00BF132D"/>
    <w:rsid w:val="00C13E98"/>
    <w:rsid w:val="00C558E9"/>
    <w:rsid w:val="00C724EC"/>
    <w:rsid w:val="00C80919"/>
    <w:rsid w:val="00C902D4"/>
    <w:rsid w:val="00C926E5"/>
    <w:rsid w:val="00CA0DE6"/>
    <w:rsid w:val="00CF093B"/>
    <w:rsid w:val="00CF7D7B"/>
    <w:rsid w:val="00D62F0F"/>
    <w:rsid w:val="00D64F79"/>
    <w:rsid w:val="00D810C4"/>
    <w:rsid w:val="00D936E0"/>
    <w:rsid w:val="00DA2811"/>
    <w:rsid w:val="00DB0A65"/>
    <w:rsid w:val="00DF3A84"/>
    <w:rsid w:val="00E0515D"/>
    <w:rsid w:val="00E27BA4"/>
    <w:rsid w:val="00E35ECF"/>
    <w:rsid w:val="00E36401"/>
    <w:rsid w:val="00E3720E"/>
    <w:rsid w:val="00E558F9"/>
    <w:rsid w:val="00E662B5"/>
    <w:rsid w:val="00E91285"/>
    <w:rsid w:val="00ED46E5"/>
    <w:rsid w:val="00ED7BF5"/>
    <w:rsid w:val="00EE424A"/>
    <w:rsid w:val="00EE62CC"/>
    <w:rsid w:val="00EF6125"/>
    <w:rsid w:val="00F4679F"/>
    <w:rsid w:val="00F62B22"/>
    <w:rsid w:val="00F65E54"/>
    <w:rsid w:val="00F66BB2"/>
    <w:rsid w:val="00FC54B1"/>
    <w:rsid w:val="00FE1F2F"/>
    <w:rsid w:val="00FE4181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2E7FB8-CEA5-4039-93DA-0CE9DDF8B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53EA4-96BA-4412-9736-C04C83239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193</cp:revision>
  <cp:lastPrinted>2021-06-17T10:49:00Z</cp:lastPrinted>
  <dcterms:created xsi:type="dcterms:W3CDTF">2020-06-08T15:26:00Z</dcterms:created>
  <dcterms:modified xsi:type="dcterms:W3CDTF">2021-07-01T13:41:00Z</dcterms:modified>
</cp:coreProperties>
</file>